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E5A" w:rsidRPr="00365E5A" w:rsidRDefault="00365E5A" w:rsidP="00365E5A">
      <w:pPr>
        <w:rPr>
          <w:rFonts w:ascii="Calibri Light" w:eastAsia="Abadi Extra Light" w:hAnsi="Calibri Light" w:cs="Calibri Light"/>
          <w:b/>
          <w:bCs/>
          <w:color w:val="00B050"/>
          <w:sz w:val="28"/>
          <w:szCs w:val="28"/>
        </w:rPr>
      </w:pPr>
      <w:r w:rsidRPr="00365E5A">
        <w:rPr>
          <w:rFonts w:ascii="Calibri Light" w:eastAsia="Abadi Extra Light" w:hAnsi="Calibri Light" w:cs="Calibri Light"/>
          <w:b/>
          <w:bCs/>
          <w:color w:val="00B050"/>
          <w:sz w:val="28"/>
          <w:szCs w:val="28"/>
        </w:rPr>
        <w:t>Mental health and wellbeing</w:t>
      </w:r>
    </w:p>
    <w:p w:rsidR="00365E5A" w:rsidRPr="00365E5A" w:rsidRDefault="00365E5A" w:rsidP="00365E5A">
      <w:pPr>
        <w:rPr>
          <w:rFonts w:ascii="Calibri Light" w:eastAsia="Abadi Extra Light" w:hAnsi="Calibri Light" w:cs="Calibri Light"/>
          <w:bCs/>
          <w:sz w:val="28"/>
          <w:szCs w:val="28"/>
        </w:rPr>
      </w:pPr>
      <w:r w:rsidRPr="00365E5A">
        <w:rPr>
          <w:rFonts w:ascii="Calibri Light" w:eastAsia="Abadi Extra Light" w:hAnsi="Calibri Light" w:cs="Calibri Light"/>
          <w:bCs/>
          <w:sz w:val="28"/>
          <w:szCs w:val="28"/>
        </w:rPr>
        <w:t>Staying at home and the change of routine may make this a difficult time for some children and they may be feeling a range of emotions about it.</w:t>
      </w:r>
    </w:p>
    <w:p w:rsidR="00365E5A" w:rsidRPr="00365E5A" w:rsidRDefault="00365E5A" w:rsidP="00365E5A">
      <w:pPr>
        <w:rPr>
          <w:rFonts w:ascii="Calibri Light" w:eastAsia="Abadi Extra Light" w:hAnsi="Calibri Light" w:cs="Calibri Light"/>
          <w:bCs/>
          <w:sz w:val="28"/>
          <w:szCs w:val="28"/>
        </w:rPr>
      </w:pPr>
      <w:r w:rsidRPr="00365E5A">
        <w:rPr>
          <w:rFonts w:ascii="Calibri Light" w:eastAsia="Abadi Extra Light" w:hAnsi="Calibri Light" w:cs="Calibri Light"/>
          <w:bCs/>
          <w:sz w:val="28"/>
          <w:szCs w:val="28"/>
        </w:rPr>
        <w:t>They might get upset more often, or return to some behaviours they had grown out of. It’s understandable and other families will be experiencing this.</w:t>
      </w:r>
    </w:p>
    <w:p w:rsidR="00365E5A" w:rsidRPr="00365E5A" w:rsidRDefault="00365E5A" w:rsidP="00365E5A">
      <w:pPr>
        <w:rPr>
          <w:rFonts w:ascii="Calibri Light" w:eastAsia="Abadi Extra Light" w:hAnsi="Calibri Light" w:cs="Calibri Light"/>
          <w:bCs/>
          <w:sz w:val="28"/>
          <w:szCs w:val="28"/>
        </w:rPr>
      </w:pPr>
      <w:r w:rsidRPr="00365E5A">
        <w:rPr>
          <w:rFonts w:ascii="Calibri Light" w:eastAsia="Abadi Extra Light" w:hAnsi="Calibri Light" w:cs="Calibri Light"/>
          <w:bCs/>
          <w:sz w:val="28"/>
          <w:szCs w:val="28"/>
        </w:rPr>
        <w:t>Way to help children understand their feelings:</w:t>
      </w:r>
    </w:p>
    <w:tbl>
      <w:tblPr>
        <w:tblStyle w:val="TableGrid"/>
        <w:tblW w:w="0" w:type="auto"/>
        <w:tblBorders>
          <w:top w:val="single" w:sz="48" w:space="0" w:color="00B050"/>
          <w:left w:val="single" w:sz="48" w:space="0" w:color="00B050"/>
          <w:bottom w:val="single" w:sz="48" w:space="0" w:color="00B050"/>
          <w:right w:val="single" w:sz="48" w:space="0" w:color="00B05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365E5A" w:rsidRPr="00365E5A" w:rsidTr="00FD3972">
        <w:tc>
          <w:tcPr>
            <w:tcW w:w="10456" w:type="dxa"/>
          </w:tcPr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365E5A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>Talk to your child about coronavirus</w:t>
            </w:r>
          </w:p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</w:p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365E5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8BC2266" wp14:editId="648099AA">
                  <wp:extent cx="1567543" cy="1747558"/>
                  <wp:effectExtent l="133350" t="114300" r="147320" b="1574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8354" t="7588" r="29246" b="8377"/>
                          <a:stretch/>
                        </pic:blipFill>
                        <pic:spPr bwMode="auto">
                          <a:xfrm>
                            <a:off x="0" y="0"/>
                            <a:ext cx="1573758" cy="17544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r w:rsidRPr="00365E5A">
              <w:rPr>
                <w:rFonts w:ascii="Calibri Light" w:eastAsia="Abadi Extra Light" w:hAnsi="Calibri Light" w:cs="Calibri Light"/>
                <w:bCs/>
                <w:i/>
                <w:sz w:val="28"/>
                <w:szCs w:val="28"/>
              </w:rPr>
              <w:t>There are stories like this one and online resources that can help you with this</w:t>
            </w:r>
            <w:r w:rsidRPr="00365E5A"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  <w:t>.</w:t>
            </w:r>
          </w:p>
          <w:p w:rsidR="00365E5A" w:rsidRPr="00365E5A" w:rsidRDefault="00365E5A" w:rsidP="00365E5A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</w:p>
        </w:tc>
      </w:tr>
    </w:tbl>
    <w:p w:rsidR="00365E5A" w:rsidRPr="00365E5A" w:rsidRDefault="00365E5A" w:rsidP="00365E5A">
      <w:pPr>
        <w:rPr>
          <w:rFonts w:ascii="Calibri Light" w:eastAsia="Abadi Extra Light" w:hAnsi="Calibri Light" w:cs="Calibri Light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6"/>
      </w:tblGrid>
      <w:tr w:rsidR="00365E5A" w:rsidRPr="00365E5A" w:rsidTr="00FD3972">
        <w:tc>
          <w:tcPr>
            <w:tcW w:w="10456" w:type="dxa"/>
            <w:tcBorders>
              <w:top w:val="single" w:sz="48" w:space="0" w:color="00B050"/>
              <w:left w:val="single" w:sz="48" w:space="0" w:color="00B050"/>
              <w:bottom w:val="single" w:sz="48" w:space="0" w:color="00B050"/>
              <w:right w:val="single" w:sz="48" w:space="0" w:color="00B050"/>
            </w:tcBorders>
          </w:tcPr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365E5A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>Talk to your child about things that interest them</w:t>
            </w:r>
          </w:p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</w:p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365E5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493FD47" wp14:editId="2C686390">
                  <wp:extent cx="2926080" cy="1948804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979" cy="197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</w:p>
        </w:tc>
      </w:tr>
    </w:tbl>
    <w:p w:rsidR="00365E5A" w:rsidRPr="00365E5A" w:rsidRDefault="00365E5A" w:rsidP="00365E5A">
      <w:pPr>
        <w:rPr>
          <w:rFonts w:ascii="Calibri Light" w:eastAsia="Abadi Extra Light" w:hAnsi="Calibri Light" w:cs="Calibri Light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6"/>
      </w:tblGrid>
      <w:tr w:rsidR="00365E5A" w:rsidRPr="00365E5A" w:rsidTr="00FD3972">
        <w:tc>
          <w:tcPr>
            <w:tcW w:w="10456" w:type="dxa"/>
            <w:tcBorders>
              <w:top w:val="single" w:sz="48" w:space="0" w:color="00B050"/>
              <w:left w:val="single" w:sz="48" w:space="0" w:color="00B050"/>
              <w:bottom w:val="single" w:sz="48" w:space="0" w:color="00B050"/>
              <w:right w:val="single" w:sz="48" w:space="0" w:color="00B050"/>
            </w:tcBorders>
          </w:tcPr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365E5A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>Read lots of books and stories together</w:t>
            </w:r>
          </w:p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</w:p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365E5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BC04BD4" wp14:editId="5B29C68D">
                  <wp:extent cx="2218944" cy="1477843"/>
                  <wp:effectExtent l="0" t="0" r="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154" cy="149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E5A" w:rsidRPr="00365E5A" w:rsidRDefault="00365E5A" w:rsidP="00365E5A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</w:p>
        </w:tc>
      </w:tr>
    </w:tbl>
    <w:p w:rsidR="00365E5A" w:rsidRPr="00365E5A" w:rsidRDefault="00365E5A" w:rsidP="00365E5A">
      <w:pPr>
        <w:rPr>
          <w:rFonts w:ascii="Calibri Light" w:eastAsia="Abadi Extra Light" w:hAnsi="Calibri Light" w:cs="Calibri Light"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single" w:sz="48" w:space="0" w:color="00B050"/>
          <w:left w:val="single" w:sz="48" w:space="0" w:color="00B050"/>
          <w:bottom w:val="single" w:sz="48" w:space="0" w:color="00B050"/>
          <w:right w:val="single" w:sz="48" w:space="0" w:color="00B05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365E5A" w:rsidRPr="00365E5A" w:rsidTr="00FD3972">
        <w:tc>
          <w:tcPr>
            <w:tcW w:w="10456" w:type="dxa"/>
          </w:tcPr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365E5A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>Play together</w:t>
            </w:r>
          </w:p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</w:p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365E5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CB2F473" wp14:editId="2858C8D4">
                  <wp:extent cx="2216150" cy="1477363"/>
                  <wp:effectExtent l="0" t="0" r="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65" cy="149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</w:p>
        </w:tc>
      </w:tr>
    </w:tbl>
    <w:p w:rsidR="00365E5A" w:rsidRPr="00365E5A" w:rsidRDefault="00365E5A" w:rsidP="00365E5A">
      <w:pPr>
        <w:rPr>
          <w:rFonts w:ascii="Calibri Light" w:eastAsia="Abadi Extra Light" w:hAnsi="Calibri Light" w:cs="Calibri Light"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single" w:sz="48" w:space="0" w:color="00B050"/>
          <w:left w:val="single" w:sz="48" w:space="0" w:color="00B050"/>
          <w:bottom w:val="single" w:sz="48" w:space="0" w:color="00B050"/>
          <w:right w:val="single" w:sz="48" w:space="0" w:color="00B05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365E5A" w:rsidRPr="00365E5A" w:rsidTr="00FD3972">
        <w:tc>
          <w:tcPr>
            <w:tcW w:w="10456" w:type="dxa"/>
          </w:tcPr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365E5A"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  <w:t>Learn a new rhyme or song</w:t>
            </w:r>
          </w:p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</w:p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  <w:r w:rsidRPr="00365E5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11D39F7" wp14:editId="0945A77A">
                  <wp:extent cx="2197100" cy="1426413"/>
                  <wp:effectExtent l="0" t="0" r="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52" cy="144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E5A" w:rsidRPr="00365E5A" w:rsidRDefault="00365E5A" w:rsidP="00365E5A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44"/>
                <w:szCs w:val="44"/>
              </w:rPr>
            </w:pPr>
          </w:p>
        </w:tc>
      </w:tr>
    </w:tbl>
    <w:p w:rsidR="00764D16" w:rsidRDefault="00365E5A">
      <w:bookmarkStart w:id="0" w:name="_GoBack"/>
      <w:bookmarkEnd w:id="0"/>
    </w:p>
    <w:sectPr w:rsidR="00764D1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5E5A" w:rsidRDefault="00365E5A" w:rsidP="00365E5A">
      <w:pPr>
        <w:spacing w:after="0" w:line="240" w:lineRule="auto"/>
      </w:pPr>
      <w:r>
        <w:separator/>
      </w:r>
    </w:p>
  </w:endnote>
  <w:endnote w:type="continuationSeparator" w:id="0">
    <w:p w:rsidR="00365E5A" w:rsidRDefault="00365E5A" w:rsidP="00365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E5A" w:rsidRPr="00365E5A" w:rsidRDefault="00365E5A" w:rsidP="00365E5A">
    <w:pPr>
      <w:pStyle w:val="Footer"/>
      <w:jc w:val="center"/>
    </w:pPr>
    <w:bookmarkStart w:id="1" w:name="_Hlk55477168"/>
    <w:bookmarkStart w:id="2" w:name="_Hlk55477169"/>
    <w:bookmarkStart w:id="3" w:name="_Hlk55477170"/>
    <w:bookmarkStart w:id="4" w:name="_Hlk55477171"/>
    <w:bookmarkStart w:id="5" w:name="_Hlk55477323"/>
    <w:r w:rsidRPr="00365E5A">
      <w:t>© School Improvement Liverpool Limited 2020</w:t>
    </w:r>
    <w:bookmarkEnd w:id="5"/>
  </w:p>
  <w:bookmarkEnd w:id="1"/>
  <w:bookmarkEnd w:id="2"/>
  <w:bookmarkEnd w:id="3"/>
  <w:bookmarkEnd w:id="4"/>
  <w:p w:rsidR="00365E5A" w:rsidRDefault="00365E5A" w:rsidP="00365E5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5E5A" w:rsidRDefault="00365E5A" w:rsidP="00365E5A">
      <w:pPr>
        <w:spacing w:after="0" w:line="240" w:lineRule="auto"/>
      </w:pPr>
      <w:r>
        <w:separator/>
      </w:r>
    </w:p>
  </w:footnote>
  <w:footnote w:type="continuationSeparator" w:id="0">
    <w:p w:rsidR="00365E5A" w:rsidRDefault="00365E5A" w:rsidP="00365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E5A" w:rsidRDefault="00365E5A" w:rsidP="00365E5A">
    <w:pPr>
      <w:pStyle w:val="Header"/>
      <w:jc w:val="right"/>
    </w:pPr>
    <w:r>
      <w:rPr>
        <w:noProof/>
      </w:rPr>
      <w:drawing>
        <wp:inline distT="0" distB="0" distL="0" distR="0" wp14:anchorId="4004C952">
          <wp:extent cx="1414145" cy="372110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E5A"/>
    <w:rsid w:val="00365E5A"/>
    <w:rsid w:val="00F67609"/>
    <w:rsid w:val="00FC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7DD88F6"/>
  <w15:chartTrackingRefBased/>
  <w15:docId w15:val="{9708DF3C-B720-4DD5-89FD-9CE6AC1A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5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5E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E5A"/>
  </w:style>
  <w:style w:type="paragraph" w:styleId="Footer">
    <w:name w:val="footer"/>
    <w:basedOn w:val="Normal"/>
    <w:link w:val="FooterChar"/>
    <w:uiPriority w:val="99"/>
    <w:unhideWhenUsed/>
    <w:rsid w:val="00365E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City Council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Salisbury, Kim</dc:creator>
  <cp:keywords/>
  <dc:description/>
  <cp:lastModifiedBy>Salisbury, Kim</cp:lastModifiedBy>
  <cp:revision>1</cp:revision>
  <dcterms:created xsi:type="dcterms:W3CDTF">2020-11-05T14:05:00Z</dcterms:created>
  <dcterms:modified xsi:type="dcterms:W3CDTF">2020-11-05T14:07:00Z</dcterms:modified>
</cp:coreProperties>
</file>